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8475" w14:textId="77777777" w:rsidR="005B41D1" w:rsidRPr="00615E7B" w:rsidRDefault="005B41D1" w:rsidP="37FB5461">
      <w:pPr>
        <w:pStyle w:val="Heading1"/>
        <w:numPr>
          <w:ilvl w:val="0"/>
          <w:numId w:val="0"/>
        </w:numPr>
        <w:ind w:left="567" w:hanging="567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Fonts w:ascii="Trebuchet MS" w:eastAsia="Trebuchet MS" w:hAnsi="Trebuchet MS" w:cs="Trebuchet MS"/>
          <w:sz w:val="20"/>
          <w:szCs w:val="20"/>
        </w:rPr>
        <w:t xml:space="preserve">Role Description </w:t>
      </w:r>
    </w:p>
    <w:p w14:paraId="73443EE3" w14:textId="700D8A20" w:rsidR="005B41D1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Position:</w:t>
      </w:r>
      <w:r w:rsidRPr="37FB5461">
        <w:rPr>
          <w:rStyle w:val="tabchar"/>
          <w:rFonts w:ascii="Trebuchet MS" w:eastAsia="Trebuchet MS" w:hAnsi="Trebuchet MS" w:cs="Trebuchet MS"/>
          <w:sz w:val="20"/>
          <w:szCs w:val="20"/>
        </w:rPr>
        <w:t xml:space="preserve"> </w:t>
      </w:r>
      <w:r w:rsidR="00AE106B" w:rsidRPr="37FB5461">
        <w:rPr>
          <w:rStyle w:val="tabchar"/>
          <w:rFonts w:ascii="Trebuchet MS" w:eastAsia="Trebuchet MS" w:hAnsi="Trebuchet MS" w:cs="Trebuchet MS"/>
          <w:sz w:val="20"/>
          <w:szCs w:val="20"/>
        </w:rPr>
        <w:t xml:space="preserve">                  </w:t>
      </w:r>
      <w:r w:rsidRPr="37FB5461">
        <w:rPr>
          <w:rStyle w:val="tabchar"/>
          <w:rFonts w:ascii="Trebuchet MS" w:eastAsia="Trebuchet MS" w:hAnsi="Trebuchet MS" w:cs="Trebuchet MS"/>
          <w:sz w:val="20"/>
          <w:szCs w:val="20"/>
        </w:rPr>
        <w:t xml:space="preserve"> </w:t>
      </w:r>
      <w:r>
        <w:tab/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Corporate Fundraiser 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1C2D881F" w14:textId="77777777" w:rsidR="005B41D1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19CBD845" w14:textId="551FA751" w:rsidR="005B41D1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Hours</w:t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:                        </w:t>
      </w:r>
      <w:r>
        <w:tab/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35 hours per week to include evening and weekend</w:t>
      </w:r>
    </w:p>
    <w:p w14:paraId="3C347BB9" w14:textId="2703FE4A" w:rsidR="005B41D1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                                   </w:t>
      </w:r>
      <w:r>
        <w:tab/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work to suit the business needs of the role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447B4BF0" w14:textId="77777777" w:rsidR="005B41D1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491D06F6" w14:textId="1598D39E" w:rsidR="005B41D1" w:rsidRPr="00401AC9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Salary</w:t>
      </w:r>
      <w:r w:rsidR="00401AC9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ab/>
      </w:r>
      <w:r w:rsidR="00401AC9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ab/>
      </w:r>
      <w:r w:rsidR="00401AC9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ab/>
      </w:r>
      <w:r w:rsidR="00401AC9">
        <w:rPr>
          <w:rStyle w:val="normaltextrun"/>
          <w:rFonts w:ascii="Trebuchet MS" w:eastAsia="Trebuchet MS" w:hAnsi="Trebuchet MS" w:cs="Trebuchet MS"/>
          <w:sz w:val="20"/>
          <w:szCs w:val="20"/>
        </w:rPr>
        <w:t>£2</w:t>
      </w:r>
      <w:r w:rsidR="00807F52">
        <w:rPr>
          <w:rStyle w:val="normaltextrun"/>
          <w:rFonts w:ascii="Trebuchet MS" w:eastAsia="Trebuchet MS" w:hAnsi="Trebuchet MS" w:cs="Trebuchet MS"/>
          <w:sz w:val="20"/>
          <w:szCs w:val="20"/>
        </w:rPr>
        <w:t>6</w:t>
      </w:r>
      <w:r w:rsidR="00401AC9">
        <w:rPr>
          <w:rStyle w:val="normaltextrun"/>
          <w:rFonts w:ascii="Trebuchet MS" w:eastAsia="Trebuchet MS" w:hAnsi="Trebuchet MS" w:cs="Trebuchet MS"/>
          <w:sz w:val="20"/>
          <w:szCs w:val="20"/>
        </w:rPr>
        <w:t>,000 pa</w:t>
      </w:r>
    </w:p>
    <w:p w14:paraId="79A0DDDC" w14:textId="77777777" w:rsidR="005B41D1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2B6C409A" w14:textId="184EBC40" w:rsidR="005B41D1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Location:</w:t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                    </w:t>
      </w:r>
      <w:r>
        <w:tab/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Zo</w:t>
      </w:r>
      <w:r w:rsidR="4431F7E5"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e</w:t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’s Place Baby Hospice Middlesbrough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72F71B33" w14:textId="77777777" w:rsidR="005B41D1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4B811DEA" w14:textId="0A893963" w:rsidR="000408EB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Reporting to:</w:t>
      </w:r>
      <w:r w:rsidR="000408EB"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          </w:t>
      </w:r>
      <w:r>
        <w:tab/>
      </w:r>
      <w:r w:rsidR="00401AC9">
        <w:rPr>
          <w:rStyle w:val="normaltextrun"/>
          <w:rFonts w:ascii="Trebuchet MS" w:eastAsia="Trebuchet MS" w:hAnsi="Trebuchet MS" w:cs="Trebuchet MS"/>
          <w:sz w:val="20"/>
          <w:szCs w:val="20"/>
        </w:rPr>
        <w:t>Senior Corporate Fundraiser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58754FF4" w14:textId="77777777" w:rsidR="005B41D1" w:rsidRPr="00722F0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 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55E8BF11" w14:textId="59482342" w:rsidR="005B41D1" w:rsidRPr="00722F01" w:rsidRDefault="005B41D1" w:rsidP="37FB5461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37FB5461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Responsible for:</w:t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       </w:t>
      </w:r>
      <w:r>
        <w:tab/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Supporting the delivery of Zo</w:t>
      </w:r>
      <w:r w:rsidR="53478C3B"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e</w:t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’s Place overall income generation strategy, by</w:t>
      </w:r>
      <w:r w:rsidR="44612639"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 </w:t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developing a portfolio of corporate supporters at Zoe’s Place Middlesbrough to deliver long term sustainable income growth. 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> </w:t>
      </w:r>
    </w:p>
    <w:p w14:paraId="7E74F6C6" w14:textId="77777777" w:rsidR="005B41D1" w:rsidRPr="00615E7B" w:rsidRDefault="005B41D1" w:rsidP="37FB5461">
      <w:pPr>
        <w:pStyle w:val="Heading1"/>
        <w:numPr>
          <w:ilvl w:val="0"/>
          <w:numId w:val="0"/>
        </w:numPr>
        <w:ind w:left="567" w:hanging="567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Fonts w:ascii="Trebuchet MS" w:eastAsia="Trebuchet MS" w:hAnsi="Trebuchet MS" w:cs="Trebuchet MS"/>
          <w:sz w:val="20"/>
          <w:szCs w:val="20"/>
        </w:rPr>
        <w:t>Key Responsibilities</w:t>
      </w:r>
    </w:p>
    <w:p w14:paraId="682C0A48" w14:textId="77777777" w:rsidR="005B41D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37FB5461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> </w:t>
      </w:r>
    </w:p>
    <w:p w14:paraId="3D40E7A6" w14:textId="4F1FB620" w:rsidR="005B41D1" w:rsidRDefault="00057E76" w:rsidP="37FB54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 xml:space="preserve">Account </w:t>
      </w:r>
      <w:proofErr w:type="gramStart"/>
      <w:r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manage</w:t>
      </w:r>
      <w:proofErr w:type="gramEnd"/>
      <w:r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 xml:space="preserve"> low and medium value </w:t>
      </w:r>
      <w:proofErr w:type="gramStart"/>
      <w:r w:rsidR="00B02F03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C</w:t>
      </w:r>
      <w:r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orporate</w:t>
      </w:r>
      <w:proofErr w:type="gramEnd"/>
      <w:r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 xml:space="preserve"> relationships</w:t>
      </w:r>
    </w:p>
    <w:p w14:paraId="7E039B40" w14:textId="77777777" w:rsidR="005B41D1" w:rsidRDefault="005B41D1" w:rsidP="37FB5461">
      <w:pPr>
        <w:pStyle w:val="paragraph"/>
        <w:spacing w:before="0" w:beforeAutospacing="0" w:after="0" w:afterAutospacing="0"/>
        <w:ind w:left="1080"/>
        <w:textAlignment w:val="baseline"/>
        <w:rPr>
          <w:rFonts w:ascii="Trebuchet MS" w:eastAsia="Trebuchet MS" w:hAnsi="Trebuchet MS" w:cs="Trebuchet MS"/>
          <w:sz w:val="20"/>
          <w:szCs w:val="20"/>
        </w:rPr>
      </w:pPr>
    </w:p>
    <w:p w14:paraId="5080B191" w14:textId="6BA37A06" w:rsidR="005B41D1" w:rsidRPr="009E6ECE" w:rsidRDefault="0019109D" w:rsidP="37FB5461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Account </w:t>
      </w:r>
      <w:proofErr w:type="gramStart"/>
      <w:r>
        <w:rPr>
          <w:rStyle w:val="normaltextrun"/>
          <w:rFonts w:ascii="Trebuchet MS" w:eastAsia="Trebuchet MS" w:hAnsi="Trebuchet MS" w:cs="Trebuchet MS"/>
          <w:sz w:val="20"/>
          <w:szCs w:val="20"/>
        </w:rPr>
        <w:t>manage</w:t>
      </w:r>
      <w:proofErr w:type="gramEnd"/>
      <w:r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 newly established and existing low and medium value corporate relationships, ensuring </w:t>
      </w:r>
      <w:r w:rsidR="00123CE4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that each one is appropriately supported and is reaching its </w:t>
      </w:r>
      <w:r w:rsidR="009E6ECE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full potential, through charity of the year partnerships, sponsorship, staff fundraising, payroll giving and event participation. </w:t>
      </w:r>
    </w:p>
    <w:p w14:paraId="4E4B7CDD" w14:textId="7F086FDD" w:rsidR="009E6ECE" w:rsidRPr="009E6ECE" w:rsidRDefault="009E6ECE" w:rsidP="37FB5461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9E6ECE">
        <w:rPr>
          <w:rFonts w:ascii="Trebuchet MS" w:hAnsi="Trebuchet MS"/>
          <w:sz w:val="20"/>
          <w:szCs w:val="20"/>
        </w:rPr>
        <w:t>Work with the Senior Corporate Fundraiser</w:t>
      </w:r>
      <w:r w:rsidR="005B26E3">
        <w:rPr>
          <w:rFonts w:ascii="Trebuchet MS" w:hAnsi="Trebuchet MS"/>
          <w:sz w:val="20"/>
          <w:szCs w:val="20"/>
        </w:rPr>
        <w:t xml:space="preserve"> &amp; Corporate Fundraiser</w:t>
      </w:r>
      <w:r w:rsidRPr="009E6ECE">
        <w:rPr>
          <w:rFonts w:ascii="Trebuchet MS" w:hAnsi="Trebuchet MS"/>
          <w:sz w:val="20"/>
          <w:szCs w:val="20"/>
        </w:rPr>
        <w:t xml:space="preserve"> to ensure a smooth and efficient handover of relationships when a new corporate prospect confirms they want to support Zo</w:t>
      </w:r>
      <w:r w:rsidR="005B26E3">
        <w:rPr>
          <w:rFonts w:ascii="Trebuchet MS" w:hAnsi="Trebuchet MS"/>
          <w:sz w:val="20"/>
          <w:szCs w:val="20"/>
        </w:rPr>
        <w:t>e</w:t>
      </w:r>
      <w:r w:rsidRPr="009E6ECE">
        <w:rPr>
          <w:rFonts w:ascii="Trebuchet MS" w:hAnsi="Trebuchet MS"/>
          <w:sz w:val="20"/>
          <w:szCs w:val="20"/>
        </w:rPr>
        <w:t xml:space="preserve">’s Place. </w:t>
      </w:r>
    </w:p>
    <w:p w14:paraId="2896DAEB" w14:textId="79E1A26C" w:rsidR="009E6ECE" w:rsidRPr="009E6ECE" w:rsidRDefault="009E6ECE" w:rsidP="37FB5461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9E6ECE">
        <w:rPr>
          <w:rFonts w:ascii="Trebuchet MS" w:hAnsi="Trebuchet MS"/>
          <w:sz w:val="20"/>
          <w:szCs w:val="20"/>
        </w:rPr>
        <w:t>Plan and execute events to steward current supporters</w:t>
      </w:r>
      <w:r w:rsidR="00310169">
        <w:rPr>
          <w:rFonts w:ascii="Trebuchet MS" w:hAnsi="Trebuchet MS"/>
          <w:sz w:val="20"/>
          <w:szCs w:val="20"/>
        </w:rPr>
        <w:t xml:space="preserve"> &amp; engage new supporters.</w:t>
      </w:r>
    </w:p>
    <w:p w14:paraId="13D38217" w14:textId="5CEE3E05" w:rsidR="009E6ECE" w:rsidRPr="009E6ECE" w:rsidRDefault="009E6ECE" w:rsidP="37FB5461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9E6ECE">
        <w:rPr>
          <w:rFonts w:ascii="Trebuchet MS" w:hAnsi="Trebuchet MS"/>
          <w:sz w:val="20"/>
          <w:szCs w:val="20"/>
        </w:rPr>
        <w:t xml:space="preserve">Meet and exceed agreed fundraising targets for existing corporate supporters and </w:t>
      </w:r>
      <w:r w:rsidR="00046395">
        <w:rPr>
          <w:rFonts w:ascii="Trebuchet MS" w:hAnsi="Trebuchet MS"/>
          <w:sz w:val="20"/>
          <w:szCs w:val="20"/>
        </w:rPr>
        <w:t xml:space="preserve">new supporters </w:t>
      </w:r>
      <w:r w:rsidRPr="009E6ECE">
        <w:rPr>
          <w:rFonts w:ascii="Trebuchet MS" w:hAnsi="Trebuchet MS"/>
          <w:sz w:val="20"/>
          <w:szCs w:val="20"/>
        </w:rPr>
        <w:t>at Zo</w:t>
      </w:r>
      <w:r>
        <w:rPr>
          <w:rFonts w:ascii="Trebuchet MS" w:hAnsi="Trebuchet MS"/>
          <w:sz w:val="20"/>
          <w:szCs w:val="20"/>
        </w:rPr>
        <w:t>e</w:t>
      </w:r>
      <w:r w:rsidRPr="009E6ECE">
        <w:rPr>
          <w:rFonts w:ascii="Trebuchet MS" w:hAnsi="Trebuchet MS"/>
          <w:sz w:val="20"/>
          <w:szCs w:val="20"/>
        </w:rPr>
        <w:t xml:space="preserve">’s Place Middlesbrough. </w:t>
      </w:r>
    </w:p>
    <w:p w14:paraId="3A26146F" w14:textId="157064B0" w:rsidR="009E6ECE" w:rsidRPr="009E6ECE" w:rsidRDefault="009E6ECE" w:rsidP="37FB5461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9E6ECE">
        <w:rPr>
          <w:rFonts w:ascii="Trebuchet MS" w:hAnsi="Trebuchet MS"/>
          <w:sz w:val="20"/>
          <w:szCs w:val="20"/>
        </w:rPr>
        <w:t>Identify potential new opportunities to grow current partnerships, including identifying potentially useful networks within each partner organisation, developing powerful ideas, pitches and tailored proposals.</w:t>
      </w:r>
    </w:p>
    <w:p w14:paraId="7428ECD3" w14:textId="77777777" w:rsidR="005B41D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37FB5461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> </w:t>
      </w:r>
    </w:p>
    <w:p w14:paraId="61126318" w14:textId="23E1E082" w:rsidR="005B41D1" w:rsidRDefault="009E6ECE" w:rsidP="37FB54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Re-engage past Corporate S</w:t>
      </w:r>
      <w:r w:rsidR="00B02F03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upporters</w:t>
      </w:r>
    </w:p>
    <w:p w14:paraId="19708715" w14:textId="77777777" w:rsidR="005B41D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C04BAB6" w14:textId="77777777" w:rsidR="00B02F03" w:rsidRPr="00B02F03" w:rsidRDefault="00B02F03" w:rsidP="37FB546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B02F03">
        <w:rPr>
          <w:rFonts w:ascii="Trebuchet MS" w:hAnsi="Trebuchet MS"/>
          <w:sz w:val="20"/>
          <w:szCs w:val="20"/>
        </w:rPr>
        <w:t xml:space="preserve">Undertake research to identify past corporate supporters using our CRM and devise/ implement plans to engage them. </w:t>
      </w:r>
    </w:p>
    <w:p w14:paraId="42E3B648" w14:textId="77777777" w:rsidR="00B02F03" w:rsidRPr="00B02F03" w:rsidRDefault="00B02F03" w:rsidP="37FB546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B02F03">
        <w:rPr>
          <w:rFonts w:ascii="Trebuchet MS" w:hAnsi="Trebuchet MS"/>
          <w:sz w:val="20"/>
          <w:szCs w:val="20"/>
        </w:rPr>
        <w:t xml:space="preserve">Plan and execute events to re-engage past supporters </w:t>
      </w:r>
    </w:p>
    <w:p w14:paraId="7387AB9A" w14:textId="647DA304" w:rsidR="005B41D1" w:rsidRPr="000408EB" w:rsidRDefault="00B02F03" w:rsidP="37FB546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</w:pPr>
      <w:r w:rsidRPr="00B02F03">
        <w:rPr>
          <w:rFonts w:ascii="Trebuchet MS" w:hAnsi="Trebuchet MS"/>
          <w:sz w:val="20"/>
          <w:szCs w:val="20"/>
        </w:rPr>
        <w:t>Devise new products to re-engage past corporate supporters</w:t>
      </w:r>
    </w:p>
    <w:p w14:paraId="6C51EDDC" w14:textId="77777777" w:rsidR="000408EB" w:rsidRDefault="000408EB" w:rsidP="37FB5461">
      <w:pPr>
        <w:pStyle w:val="paragraph"/>
        <w:spacing w:before="0" w:beforeAutospacing="0" w:after="0" w:afterAutospacing="0"/>
        <w:ind w:left="36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36CF23F0" w14:textId="19C13E9D" w:rsidR="005B41D1" w:rsidRDefault="004C1480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N</w:t>
      </w:r>
      <w:r w:rsidR="00B02F03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ew business acquisition</w:t>
      </w:r>
    </w:p>
    <w:p w14:paraId="43A284BB" w14:textId="6354C03F" w:rsidR="005B41D1" w:rsidRDefault="005B41D1" w:rsidP="37FB5461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</w:pPr>
    </w:p>
    <w:p w14:paraId="131D7580" w14:textId="1F49CD12" w:rsidR="005008A9" w:rsidRDefault="005008A9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>Represent Zoe’s Place at external corporate functions</w:t>
      </w:r>
      <w:r w:rsidR="004C1480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 xml:space="preserve"> and networking events</w:t>
      </w:r>
      <w:r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 xml:space="preserve"> to promote the work of the Hospice by giving presentations, articulating a clear and compelling case for support.</w:t>
      </w:r>
    </w:p>
    <w:p w14:paraId="457B292D" w14:textId="557A7F34" w:rsidR="005B41D1" w:rsidRPr="000038C3" w:rsidRDefault="00D96C09" w:rsidP="000038C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sz w:val="20"/>
          <w:szCs w:val="20"/>
        </w:rPr>
        <w:t>Work alongside the Senior Corporate Fundraiser to s</w:t>
      </w:r>
      <w:r w:rsidR="00214033">
        <w:rPr>
          <w:rFonts w:ascii="Trebuchet MS" w:eastAsia="Trebuchet MS" w:hAnsi="Trebuchet MS" w:cs="Trebuchet MS"/>
          <w:sz w:val="20"/>
          <w:szCs w:val="20"/>
        </w:rPr>
        <w:t>ecure and attend</w:t>
      </w:r>
      <w:r w:rsidR="000038C3">
        <w:rPr>
          <w:rFonts w:ascii="Trebuchet MS" w:eastAsia="Trebuchet MS" w:hAnsi="Trebuchet MS" w:cs="Trebuchet MS"/>
          <w:sz w:val="20"/>
          <w:szCs w:val="20"/>
        </w:rPr>
        <w:t xml:space="preserve"> pitches for new </w:t>
      </w:r>
      <w:proofErr w:type="gramStart"/>
      <w:r w:rsidR="000038C3">
        <w:rPr>
          <w:rFonts w:ascii="Trebuchet MS" w:eastAsia="Trebuchet MS" w:hAnsi="Trebuchet MS" w:cs="Trebuchet MS"/>
          <w:sz w:val="20"/>
          <w:szCs w:val="20"/>
        </w:rPr>
        <w:t>business</w:t>
      </w:r>
      <w:r w:rsidR="004C1480">
        <w:rPr>
          <w:rFonts w:ascii="Trebuchet MS" w:eastAsia="Trebuchet MS" w:hAnsi="Trebuchet MS" w:cs="Trebuchet MS"/>
          <w:sz w:val="20"/>
          <w:szCs w:val="20"/>
        </w:rPr>
        <w:t>;</w:t>
      </w:r>
      <w:proofErr w:type="gramEnd"/>
    </w:p>
    <w:p w14:paraId="610A0625" w14:textId="7659D3EE" w:rsidR="000038C3" w:rsidRPr="000038C3" w:rsidRDefault="000038C3" w:rsidP="000038C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Attend networking events as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required</w:t>
      </w:r>
      <w:r w:rsidR="004C1480">
        <w:rPr>
          <w:rFonts w:ascii="Trebuchet MS" w:eastAsia="Trebuchet MS" w:hAnsi="Trebuchet MS" w:cs="Trebuchet MS"/>
          <w:sz w:val="20"/>
          <w:szCs w:val="20"/>
        </w:rPr>
        <w:t>;</w:t>
      </w:r>
      <w:proofErr w:type="gramEnd"/>
    </w:p>
    <w:p w14:paraId="611126CA" w14:textId="77777777" w:rsidR="000038C3" w:rsidRDefault="000038C3" w:rsidP="000038C3">
      <w:pPr>
        <w:pStyle w:val="paragraph"/>
        <w:spacing w:before="0" w:beforeAutospacing="0" w:after="0" w:afterAutospacing="0"/>
        <w:ind w:left="72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D9D9DF6" w14:textId="77777777" w:rsidR="002D4CD2" w:rsidRDefault="002D4CD2" w:rsidP="37FB5461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b/>
          <w:bCs/>
          <w:sz w:val="20"/>
          <w:szCs w:val="20"/>
          <w:lang w:val="en-US"/>
        </w:rPr>
      </w:pPr>
    </w:p>
    <w:p w14:paraId="6EEEB7E0" w14:textId="77777777" w:rsidR="002D4CD2" w:rsidRDefault="002D4CD2" w:rsidP="37FB5461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b/>
          <w:bCs/>
          <w:sz w:val="20"/>
          <w:szCs w:val="20"/>
          <w:lang w:val="en-US"/>
        </w:rPr>
      </w:pPr>
    </w:p>
    <w:p w14:paraId="43B7BFF7" w14:textId="77777777" w:rsidR="002D4CD2" w:rsidRDefault="002D4CD2" w:rsidP="37FB5461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b/>
          <w:bCs/>
          <w:sz w:val="20"/>
          <w:szCs w:val="20"/>
          <w:lang w:val="en-US"/>
        </w:rPr>
      </w:pPr>
    </w:p>
    <w:p w14:paraId="35E32365" w14:textId="77777777" w:rsidR="002D4CD2" w:rsidRDefault="002D4CD2" w:rsidP="37FB5461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b/>
          <w:bCs/>
          <w:sz w:val="20"/>
          <w:szCs w:val="20"/>
          <w:lang w:val="en-US"/>
        </w:rPr>
      </w:pPr>
    </w:p>
    <w:p w14:paraId="3801042B" w14:textId="77777777" w:rsidR="002D4CD2" w:rsidRDefault="002D4CD2" w:rsidP="37FB5461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b/>
          <w:bCs/>
          <w:sz w:val="20"/>
          <w:szCs w:val="20"/>
          <w:lang w:val="en-US"/>
        </w:rPr>
      </w:pPr>
    </w:p>
    <w:p w14:paraId="058187D1" w14:textId="65D1ADAF" w:rsidR="00396808" w:rsidRPr="005B41D1" w:rsidRDefault="000038C3" w:rsidP="37FB5461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b/>
          <w:bCs/>
          <w:sz w:val="20"/>
          <w:szCs w:val="20"/>
          <w:lang w:val="en-US"/>
        </w:rPr>
      </w:pPr>
      <w:r>
        <w:rPr>
          <w:rStyle w:val="eop"/>
          <w:rFonts w:ascii="Trebuchet MS" w:eastAsia="Trebuchet MS" w:hAnsi="Trebuchet MS" w:cs="Trebuchet MS"/>
          <w:b/>
          <w:bCs/>
          <w:sz w:val="20"/>
          <w:szCs w:val="20"/>
          <w:lang w:val="en-US"/>
        </w:rPr>
        <w:t>Administration and pipeline</w:t>
      </w:r>
    </w:p>
    <w:p w14:paraId="55D4A745" w14:textId="4DC71918" w:rsidR="009A1E5C" w:rsidRPr="007454EC" w:rsidRDefault="009A1E5C" w:rsidP="007454EC">
      <w:pPr>
        <w:pStyle w:val="paragraph"/>
        <w:numPr>
          <w:ilvl w:val="0"/>
          <w:numId w:val="24"/>
        </w:numPr>
        <w:spacing w:after="0"/>
        <w:textAlignment w:val="baseline"/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</w:pPr>
      <w:r w:rsidRPr="009A1E5C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 xml:space="preserve">Use our fundraising CRM and in line with GDPR ensure accurate and timely recording of </w:t>
      </w:r>
      <w:r w:rsidRPr="007454EC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>stewardship</w:t>
      </w:r>
    </w:p>
    <w:p w14:paraId="3BDAD1B3" w14:textId="645FF508" w:rsidR="005B41D1" w:rsidRPr="008F6A94" w:rsidRDefault="009A1E5C" w:rsidP="008F6A94">
      <w:pPr>
        <w:pStyle w:val="paragraph"/>
        <w:numPr>
          <w:ilvl w:val="0"/>
          <w:numId w:val="24"/>
        </w:numPr>
        <w:spacing w:after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9A1E5C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 xml:space="preserve">Working with an income pipeline, </w:t>
      </w:r>
      <w:proofErr w:type="gramStart"/>
      <w:r w:rsidRPr="009A1E5C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>ensure</w:t>
      </w:r>
      <w:proofErr w:type="gramEnd"/>
      <w:r w:rsidRPr="009A1E5C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 xml:space="preserve"> accurate and timely financial forecasting,</w:t>
      </w:r>
      <w:r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9A1E5C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 xml:space="preserve">identifying </w:t>
      </w:r>
      <w:proofErr w:type="gramStart"/>
      <w:r w:rsidRPr="009A1E5C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>risk</w:t>
      </w:r>
      <w:proofErr w:type="gramEnd"/>
      <w:r w:rsidRPr="009A1E5C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 xml:space="preserve"> to income and mitigating accordingly</w:t>
      </w:r>
    </w:p>
    <w:p w14:paraId="54AB9F7C" w14:textId="77777777" w:rsidR="005B41D1" w:rsidRDefault="005B41D1" w:rsidP="37FB5461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Collaborative working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09EEA04D" w14:textId="77777777" w:rsidR="002D4CD2" w:rsidRDefault="002D4CD2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</w:p>
    <w:p w14:paraId="5712419F" w14:textId="77777777" w:rsidR="005B41D1" w:rsidRDefault="005B41D1" w:rsidP="37FB546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Work closely with staff across the charity to maximise opportunities to engage with high value audiences ensuring accurate C4S information is relevant and timely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726C47FA" w14:textId="77777777" w:rsidR="005B41D1" w:rsidRDefault="005B41D1" w:rsidP="37FB546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Maintain effective communication and collaboration with other members of staff </w:t>
      </w:r>
      <w:proofErr w:type="gramStart"/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in order to</w:t>
      </w:r>
      <w:proofErr w:type="gramEnd"/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 ‘cross sell’ and maximise fundraising opportunities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3F122C25" w14:textId="77777777" w:rsidR="005B41D1" w:rsidRDefault="005B41D1" w:rsidP="37FB5461">
      <w:pPr>
        <w:pStyle w:val="paragraph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373457B1" w14:textId="77777777" w:rsidR="005B41D1" w:rsidRDefault="005B41D1" w:rsidP="37FB5461">
      <w:pPr>
        <w:pStyle w:val="paragraph"/>
        <w:shd w:val="clear" w:color="auto" w:fill="FAFAFA"/>
        <w:spacing w:before="0" w:beforeAutospacing="0" w:after="0" w:afterAutospacing="0"/>
        <w:textAlignment w:val="baseline"/>
        <w:rPr>
          <w:rStyle w:val="eop"/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b/>
          <w:bCs/>
          <w:sz w:val="20"/>
          <w:szCs w:val="20"/>
        </w:rPr>
        <w:t>General and Additional Responsibilities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65BD87B4" w14:textId="77777777" w:rsidR="002D4CD2" w:rsidRDefault="002D4CD2" w:rsidP="37FB5461">
      <w:pPr>
        <w:pStyle w:val="paragraph"/>
        <w:shd w:val="clear" w:color="auto" w:fill="FAFAFA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</w:p>
    <w:p w14:paraId="6E14E961" w14:textId="046C45E9" w:rsidR="005B41D1" w:rsidRDefault="005B41D1" w:rsidP="37FB5461">
      <w:pPr>
        <w:pStyle w:val="paragraph"/>
        <w:numPr>
          <w:ilvl w:val="0"/>
          <w:numId w:val="7"/>
        </w:numPr>
        <w:shd w:val="clear" w:color="auto" w:fill="FAFAFA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The post holder will be required to work evenings and weekends to meet the business needs of </w:t>
      </w:r>
      <w:r w:rsidR="00722F01"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t</w:t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he role for which time off in lieu will be agreed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334A2467" w14:textId="77777777" w:rsidR="005B41D1" w:rsidRDefault="005B41D1" w:rsidP="37FB5461">
      <w:pPr>
        <w:pStyle w:val="paragraph"/>
        <w:numPr>
          <w:ilvl w:val="0"/>
          <w:numId w:val="7"/>
        </w:numPr>
        <w:shd w:val="clear" w:color="auto" w:fill="FAFAFA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</w:rPr>
      </w:pP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To comply with all Hospice policies, including but not limited to GDPR compliance, confidentiality and Health &amp; Safety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</w:rPr>
        <w:t> </w:t>
      </w:r>
    </w:p>
    <w:p w14:paraId="3E634821" w14:textId="57305051" w:rsidR="005B41D1" w:rsidRDefault="005B41D1" w:rsidP="37FB5461">
      <w:pPr>
        <w:pStyle w:val="paragraph"/>
        <w:numPr>
          <w:ilvl w:val="0"/>
          <w:numId w:val="7"/>
        </w:numPr>
        <w:shd w:val="clear" w:color="auto" w:fill="FAFAFA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Carry out any other reasonable duties as requested by the</w:t>
      </w:r>
      <w:r w:rsidR="008F6A94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 Senior Corporate Fundraiser</w:t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, Head of Fundraising</w:t>
      </w:r>
      <w:r w:rsidR="002D4CD2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 or </w:t>
      </w: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 xml:space="preserve">Director of Income Generation. 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> </w:t>
      </w:r>
    </w:p>
    <w:p w14:paraId="01D2E31F" w14:textId="77777777" w:rsidR="005B41D1" w:rsidRDefault="005B41D1" w:rsidP="37FB5461">
      <w:pPr>
        <w:pStyle w:val="paragraph"/>
        <w:numPr>
          <w:ilvl w:val="0"/>
          <w:numId w:val="7"/>
        </w:numPr>
        <w:shd w:val="clear" w:color="auto" w:fill="FAFAFA"/>
        <w:spacing w:before="0" w:beforeAutospacing="0" w:after="0" w:afterAutospacing="0"/>
        <w:textAlignment w:val="baseline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37FB5461">
        <w:rPr>
          <w:rStyle w:val="normaltextrun"/>
          <w:rFonts w:ascii="Trebuchet MS" w:eastAsia="Trebuchet MS" w:hAnsi="Trebuchet MS" w:cs="Trebuchet MS"/>
          <w:sz w:val="20"/>
          <w:szCs w:val="20"/>
        </w:rPr>
        <w:t>This job description sets out the key task and responsibilities of the post and is not intended to be comprehensive. It is essential that it is regarded with a degree flexibility to meet the changing needs of the organisation and general business need.</w:t>
      </w:r>
      <w:r w:rsidRPr="37FB5461">
        <w:rPr>
          <w:rStyle w:val="eop"/>
          <w:rFonts w:ascii="Trebuchet MS" w:eastAsia="Trebuchet MS" w:hAnsi="Trebuchet MS" w:cs="Trebuchet MS"/>
          <w:sz w:val="20"/>
          <w:szCs w:val="20"/>
          <w:lang w:val="en-US"/>
        </w:rPr>
        <w:t> </w:t>
      </w:r>
    </w:p>
    <w:p w14:paraId="125FDA88" w14:textId="5AECF584" w:rsidR="005B41D1" w:rsidRDefault="005B41D1" w:rsidP="005B41D1"/>
    <w:p w14:paraId="024F44B7" w14:textId="09EE0D71" w:rsidR="00946228" w:rsidRDefault="003C6728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60D83" wp14:editId="0C865922">
                <wp:simplePos x="0" y="0"/>
                <wp:positionH relativeFrom="page">
                  <wp:align>right</wp:align>
                </wp:positionH>
                <wp:positionV relativeFrom="paragraph">
                  <wp:posOffset>227481</wp:posOffset>
                </wp:positionV>
                <wp:extent cx="8513061" cy="1215025"/>
                <wp:effectExtent l="0" t="0" r="2159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3061" cy="1215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CF5B5" w14:textId="77777777" w:rsidR="00600A6D" w:rsidRPr="00490424" w:rsidRDefault="00600A6D" w:rsidP="003C6728">
                            <w:pPr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r w:rsidRPr="00490424">
                              <w:rPr>
                                <w:rFonts w:ascii="Short Stack" w:hAnsi="Short Stack"/>
                              </w:rPr>
                              <w:t>Zoe’s Place Trust</w:t>
                            </w:r>
                          </w:p>
                          <w:p w14:paraId="781ADE91" w14:textId="77777777" w:rsidR="00600A6D" w:rsidRPr="00490424" w:rsidRDefault="00600A6D" w:rsidP="003C6728">
                            <w:pPr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r w:rsidRPr="00490424">
                              <w:rPr>
                                <w:rFonts w:ascii="Short Stack" w:hAnsi="Short Stack"/>
                              </w:rPr>
                              <w:t>Registered charity number 1092545</w:t>
                            </w:r>
                          </w:p>
                          <w:p w14:paraId="39D95B42" w14:textId="77777777" w:rsidR="00600A6D" w:rsidRPr="00490424" w:rsidRDefault="00600A6D" w:rsidP="003C6728">
                            <w:pPr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r w:rsidRPr="00490424">
                              <w:rPr>
                                <w:rFonts w:ascii="Short Stack" w:hAnsi="Short Stack"/>
                              </w:rPr>
                              <w:t xml:space="preserve">Head Office: Upper Ground Floor, 15 Dormer Place, Leamington Spa, </w:t>
                            </w:r>
                            <w:r>
                              <w:rPr>
                                <w:rFonts w:ascii="Short Stack" w:hAnsi="Short Stack"/>
                              </w:rPr>
                              <w:t>VV32 5AA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60D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9.1pt;margin-top:17.9pt;width:670.3pt;height:95.6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" fillcolor="#ed7d31 [3205]" strokeweight=".5pt">
                <v:textbox>
                  <w:txbxContent>
                    <w:p w14:paraId="1D6CF5B5" w14:textId="77777777" w:rsidR="00600A6D" w:rsidRPr="00490424" w:rsidRDefault="00600A6D" w:rsidP="003C6728">
                      <w:pPr>
                        <w:jc w:val="center"/>
                        <w:rPr>
                          <w:rFonts w:ascii="Short Stack" w:hAnsi="Short Stack"/>
                        </w:rPr>
                      </w:pPr>
                      <w:r w:rsidRPr="00490424">
                        <w:rPr>
                          <w:rFonts w:ascii="Short Stack" w:hAnsi="Short Stack"/>
                        </w:rPr>
                        <w:t>Zoe’s Place Trust</w:t>
                      </w:r>
                    </w:p>
                    <w:p w14:paraId="781ADE91" w14:textId="77777777" w:rsidR="00600A6D" w:rsidRPr="00490424" w:rsidRDefault="00600A6D" w:rsidP="003C6728">
                      <w:pPr>
                        <w:jc w:val="center"/>
                        <w:rPr>
                          <w:rFonts w:ascii="Short Stack" w:hAnsi="Short Stack"/>
                        </w:rPr>
                      </w:pPr>
                      <w:r w:rsidRPr="00490424">
                        <w:rPr>
                          <w:rFonts w:ascii="Short Stack" w:hAnsi="Short Stack"/>
                        </w:rPr>
                        <w:t>Registered charity number 1092545</w:t>
                      </w:r>
                    </w:p>
                    <w:p w14:paraId="39D95B42" w14:textId="77777777" w:rsidR="00600A6D" w:rsidRPr="00490424" w:rsidRDefault="00600A6D" w:rsidP="003C6728">
                      <w:pPr>
                        <w:jc w:val="center"/>
                        <w:rPr>
                          <w:rFonts w:ascii="Short Stack" w:hAnsi="Short Stack"/>
                        </w:rPr>
                      </w:pPr>
                      <w:r w:rsidRPr="00490424">
                        <w:rPr>
                          <w:rFonts w:ascii="Short Stack" w:hAnsi="Short Stack"/>
                        </w:rPr>
                        <w:t xml:space="preserve">Head Office: Upper Ground Floor, 15 Dormer Place, Leamington Spa, </w:t>
                      </w:r>
                      <w:r>
                        <w:rPr>
                          <w:rFonts w:ascii="Short Stack" w:hAnsi="Short Stack"/>
                        </w:rPr>
                        <w:t>VV32 5AA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4622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0E5F0" w14:textId="77777777" w:rsidR="00340BC7" w:rsidRDefault="00340BC7" w:rsidP="005B41D1">
      <w:pPr>
        <w:spacing w:after="0" w:line="240" w:lineRule="auto"/>
      </w:pPr>
      <w:r>
        <w:separator/>
      </w:r>
    </w:p>
  </w:endnote>
  <w:endnote w:type="continuationSeparator" w:id="0">
    <w:p w14:paraId="2902F17E" w14:textId="77777777" w:rsidR="00340BC7" w:rsidRDefault="00340BC7" w:rsidP="005B41D1">
      <w:pPr>
        <w:spacing w:after="0" w:line="240" w:lineRule="auto"/>
      </w:pPr>
      <w:r>
        <w:continuationSeparator/>
      </w:r>
    </w:p>
  </w:endnote>
  <w:endnote w:type="continuationNotice" w:id="1">
    <w:p w14:paraId="59562475" w14:textId="77777777" w:rsidR="00340BC7" w:rsidRDefault="00340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FB5461" w14:paraId="3521785B" w14:textId="77777777" w:rsidTr="00600A6D">
      <w:trPr>
        <w:trHeight w:val="300"/>
      </w:trPr>
      <w:tc>
        <w:tcPr>
          <w:tcW w:w="3005" w:type="dxa"/>
        </w:tcPr>
        <w:p w14:paraId="73A0A798" w14:textId="584F693D" w:rsidR="37FB5461" w:rsidRDefault="37FB5461" w:rsidP="00600A6D">
          <w:pPr>
            <w:pStyle w:val="Header"/>
            <w:ind w:left="-115"/>
          </w:pPr>
        </w:p>
      </w:tc>
      <w:tc>
        <w:tcPr>
          <w:tcW w:w="3005" w:type="dxa"/>
        </w:tcPr>
        <w:p w14:paraId="67B8049F" w14:textId="347E0B47" w:rsidR="37FB5461" w:rsidRDefault="37FB5461" w:rsidP="00600A6D">
          <w:pPr>
            <w:pStyle w:val="Header"/>
            <w:jc w:val="center"/>
          </w:pPr>
        </w:p>
      </w:tc>
      <w:tc>
        <w:tcPr>
          <w:tcW w:w="3005" w:type="dxa"/>
        </w:tcPr>
        <w:p w14:paraId="15DEB0A5" w14:textId="6E13BA11" w:rsidR="37FB5461" w:rsidRDefault="37FB5461" w:rsidP="00600A6D">
          <w:pPr>
            <w:pStyle w:val="Header"/>
            <w:ind w:right="-115"/>
            <w:jc w:val="right"/>
          </w:pPr>
        </w:p>
      </w:tc>
    </w:tr>
  </w:tbl>
  <w:p w14:paraId="3FC148B2" w14:textId="4C8894F5" w:rsidR="37FB5461" w:rsidRDefault="37FB5461" w:rsidP="00600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D1C4" w14:textId="77777777" w:rsidR="00340BC7" w:rsidRDefault="00340BC7" w:rsidP="005B41D1">
      <w:pPr>
        <w:spacing w:after="0" w:line="240" w:lineRule="auto"/>
      </w:pPr>
      <w:r>
        <w:separator/>
      </w:r>
    </w:p>
  </w:footnote>
  <w:footnote w:type="continuationSeparator" w:id="0">
    <w:p w14:paraId="253B534F" w14:textId="77777777" w:rsidR="00340BC7" w:rsidRDefault="00340BC7" w:rsidP="005B41D1">
      <w:pPr>
        <w:spacing w:after="0" w:line="240" w:lineRule="auto"/>
      </w:pPr>
      <w:r>
        <w:continuationSeparator/>
      </w:r>
    </w:p>
  </w:footnote>
  <w:footnote w:type="continuationNotice" w:id="1">
    <w:p w14:paraId="0DEA2ACA" w14:textId="77777777" w:rsidR="00340BC7" w:rsidRDefault="00340B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F263" w14:textId="066C25CE" w:rsidR="005B41D1" w:rsidRDefault="37FB5461">
    <w:pPr>
      <w:pStyle w:val="Header"/>
    </w:pPr>
    <w:r>
      <w:rPr>
        <w:noProof/>
      </w:rPr>
      <w:drawing>
        <wp:inline distT="0" distB="0" distL="0" distR="0" wp14:anchorId="2727512E" wp14:editId="24F30FDB">
          <wp:extent cx="1774005" cy="1140338"/>
          <wp:effectExtent l="0" t="0" r="0" b="0"/>
          <wp:docPr id="1212578145" name="Picture 12125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005" cy="1140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90B"/>
    <w:multiLevelType w:val="hybridMultilevel"/>
    <w:tmpl w:val="F330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7257"/>
    <w:multiLevelType w:val="hybridMultilevel"/>
    <w:tmpl w:val="853235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F549C"/>
    <w:multiLevelType w:val="hybridMultilevel"/>
    <w:tmpl w:val="3420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13F2"/>
    <w:multiLevelType w:val="hybridMultilevel"/>
    <w:tmpl w:val="C472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055"/>
    <w:multiLevelType w:val="hybridMultilevel"/>
    <w:tmpl w:val="938850C6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21C40A87"/>
    <w:multiLevelType w:val="hybridMultilevel"/>
    <w:tmpl w:val="26E0DE18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2F186218"/>
    <w:multiLevelType w:val="multilevel"/>
    <w:tmpl w:val="F956FA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09749F8"/>
    <w:multiLevelType w:val="hybridMultilevel"/>
    <w:tmpl w:val="C85E4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77F06"/>
    <w:multiLevelType w:val="hybridMultilevel"/>
    <w:tmpl w:val="A6C8CA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8D060D"/>
    <w:multiLevelType w:val="multilevel"/>
    <w:tmpl w:val="849E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B15840"/>
    <w:multiLevelType w:val="hybridMultilevel"/>
    <w:tmpl w:val="BBEA7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D85"/>
    <w:multiLevelType w:val="hybridMultilevel"/>
    <w:tmpl w:val="2006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36C90"/>
    <w:multiLevelType w:val="hybridMultilevel"/>
    <w:tmpl w:val="1C7C2F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651C32"/>
    <w:multiLevelType w:val="hybridMultilevel"/>
    <w:tmpl w:val="AD94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A09B7"/>
    <w:multiLevelType w:val="hybridMultilevel"/>
    <w:tmpl w:val="A9C0AF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9B3E56"/>
    <w:multiLevelType w:val="hybridMultilevel"/>
    <w:tmpl w:val="57BAE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11E71"/>
    <w:multiLevelType w:val="hybridMultilevel"/>
    <w:tmpl w:val="1602B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D697A"/>
    <w:multiLevelType w:val="multilevel"/>
    <w:tmpl w:val="787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1361A1"/>
    <w:multiLevelType w:val="multilevel"/>
    <w:tmpl w:val="329C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397653"/>
    <w:multiLevelType w:val="hybridMultilevel"/>
    <w:tmpl w:val="4A30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987"/>
    <w:multiLevelType w:val="hybridMultilevel"/>
    <w:tmpl w:val="BD68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00641"/>
    <w:multiLevelType w:val="multilevel"/>
    <w:tmpl w:val="462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6F380F"/>
    <w:multiLevelType w:val="multilevel"/>
    <w:tmpl w:val="9644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833CB3"/>
    <w:multiLevelType w:val="hybridMultilevel"/>
    <w:tmpl w:val="5BF2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2086F"/>
    <w:multiLevelType w:val="hybridMultilevel"/>
    <w:tmpl w:val="674E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342157">
    <w:abstractNumId w:val="6"/>
  </w:num>
  <w:num w:numId="2" w16cid:durableId="1533574757">
    <w:abstractNumId w:val="14"/>
  </w:num>
  <w:num w:numId="3" w16cid:durableId="1200362016">
    <w:abstractNumId w:val="16"/>
  </w:num>
  <w:num w:numId="4" w16cid:durableId="1123769713">
    <w:abstractNumId w:val="1"/>
  </w:num>
  <w:num w:numId="5" w16cid:durableId="322513660">
    <w:abstractNumId w:val="12"/>
  </w:num>
  <w:num w:numId="6" w16cid:durableId="138571991">
    <w:abstractNumId w:val="8"/>
  </w:num>
  <w:num w:numId="7" w16cid:durableId="1023703549">
    <w:abstractNumId w:val="24"/>
  </w:num>
  <w:num w:numId="8" w16cid:durableId="590970797">
    <w:abstractNumId w:val="19"/>
  </w:num>
  <w:num w:numId="9" w16cid:durableId="1515188">
    <w:abstractNumId w:val="18"/>
  </w:num>
  <w:num w:numId="10" w16cid:durableId="1553617479">
    <w:abstractNumId w:val="22"/>
  </w:num>
  <w:num w:numId="11" w16cid:durableId="995111819">
    <w:abstractNumId w:val="9"/>
  </w:num>
  <w:num w:numId="12" w16cid:durableId="659386856">
    <w:abstractNumId w:val="15"/>
  </w:num>
  <w:num w:numId="13" w16cid:durableId="958296376">
    <w:abstractNumId w:val="20"/>
  </w:num>
  <w:num w:numId="14" w16cid:durableId="1053385916">
    <w:abstractNumId w:val="23"/>
  </w:num>
  <w:num w:numId="15" w16cid:durableId="593631005">
    <w:abstractNumId w:val="3"/>
  </w:num>
  <w:num w:numId="16" w16cid:durableId="1520775514">
    <w:abstractNumId w:val="21"/>
  </w:num>
  <w:num w:numId="17" w16cid:durableId="829256384">
    <w:abstractNumId w:val="17"/>
  </w:num>
  <w:num w:numId="18" w16cid:durableId="201868969">
    <w:abstractNumId w:val="7"/>
  </w:num>
  <w:num w:numId="19" w16cid:durableId="783308568">
    <w:abstractNumId w:val="10"/>
  </w:num>
  <w:num w:numId="20" w16cid:durableId="1001853414">
    <w:abstractNumId w:val="11"/>
  </w:num>
  <w:num w:numId="21" w16cid:durableId="142426419">
    <w:abstractNumId w:val="5"/>
  </w:num>
  <w:num w:numId="22" w16cid:durableId="127090437">
    <w:abstractNumId w:val="2"/>
  </w:num>
  <w:num w:numId="23" w16cid:durableId="238909422">
    <w:abstractNumId w:val="4"/>
  </w:num>
  <w:num w:numId="24" w16cid:durableId="40205904">
    <w:abstractNumId w:val="13"/>
  </w:num>
  <w:num w:numId="25" w16cid:durableId="17233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D1"/>
    <w:rsid w:val="000038C3"/>
    <w:rsid w:val="000408EB"/>
    <w:rsid w:val="00046395"/>
    <w:rsid w:val="00057E76"/>
    <w:rsid w:val="000D6B5D"/>
    <w:rsid w:val="00123CE4"/>
    <w:rsid w:val="0019109D"/>
    <w:rsid w:val="00214033"/>
    <w:rsid w:val="00257B29"/>
    <w:rsid w:val="002D4CD2"/>
    <w:rsid w:val="00310169"/>
    <w:rsid w:val="00340BC7"/>
    <w:rsid w:val="00396808"/>
    <w:rsid w:val="003C6728"/>
    <w:rsid w:val="00401AC9"/>
    <w:rsid w:val="004C1480"/>
    <w:rsid w:val="005008A9"/>
    <w:rsid w:val="005B26E3"/>
    <w:rsid w:val="005B41D1"/>
    <w:rsid w:val="005C4372"/>
    <w:rsid w:val="00600A6D"/>
    <w:rsid w:val="0062656B"/>
    <w:rsid w:val="00722F01"/>
    <w:rsid w:val="007454EC"/>
    <w:rsid w:val="00807F52"/>
    <w:rsid w:val="008F6A94"/>
    <w:rsid w:val="00935841"/>
    <w:rsid w:val="00946228"/>
    <w:rsid w:val="009A1E5C"/>
    <w:rsid w:val="009E6ECE"/>
    <w:rsid w:val="00AE106B"/>
    <w:rsid w:val="00B02F03"/>
    <w:rsid w:val="00B04EBA"/>
    <w:rsid w:val="00D96C09"/>
    <w:rsid w:val="0CA028F1"/>
    <w:rsid w:val="10B2FB2A"/>
    <w:rsid w:val="212EAECE"/>
    <w:rsid w:val="2CA426AB"/>
    <w:rsid w:val="3730F398"/>
    <w:rsid w:val="37FB5461"/>
    <w:rsid w:val="38F8B560"/>
    <w:rsid w:val="408661D9"/>
    <w:rsid w:val="4324D255"/>
    <w:rsid w:val="43C68731"/>
    <w:rsid w:val="4431F7E5"/>
    <w:rsid w:val="44612639"/>
    <w:rsid w:val="4E534125"/>
    <w:rsid w:val="4EBBF3CC"/>
    <w:rsid w:val="52F6F6D7"/>
    <w:rsid w:val="53478C3B"/>
    <w:rsid w:val="5372B03B"/>
    <w:rsid w:val="59FB6E68"/>
    <w:rsid w:val="5B9E4E45"/>
    <w:rsid w:val="6106D1D3"/>
    <w:rsid w:val="65526CC2"/>
    <w:rsid w:val="6B44C059"/>
    <w:rsid w:val="6BDE63C3"/>
    <w:rsid w:val="6C989530"/>
    <w:rsid w:val="6CD81FE9"/>
    <w:rsid w:val="73100B50"/>
    <w:rsid w:val="7445615C"/>
    <w:rsid w:val="797D8975"/>
    <w:rsid w:val="7A29580B"/>
    <w:rsid w:val="7A811E93"/>
    <w:rsid w:val="7A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8E3F"/>
  <w15:chartTrackingRefBased/>
  <w15:docId w15:val="{86B1E42E-8EF6-43B6-87FF-8724613D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D1"/>
  </w:style>
  <w:style w:type="paragraph" w:styleId="Heading1">
    <w:name w:val="heading 1"/>
    <w:basedOn w:val="Normal"/>
    <w:next w:val="Normal"/>
    <w:link w:val="Heading1Char"/>
    <w:uiPriority w:val="9"/>
    <w:qFormat/>
    <w:rsid w:val="005B41D1"/>
    <w:pPr>
      <w:numPr>
        <w:numId w:val="1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40" w:after="120" w:line="276" w:lineRule="auto"/>
      <w:ind w:left="567" w:hanging="567"/>
      <w:outlineLvl w:val="0"/>
    </w:pPr>
    <w:rPr>
      <w:rFonts w:ascii="Calibri" w:hAnsi="Calibri"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1D1"/>
    <w:rPr>
      <w:rFonts w:ascii="Calibri" w:hAnsi="Calibri"/>
      <w:caps/>
      <w:color w:val="FFFFFF" w:themeColor="background1"/>
      <w:spacing w:val="15"/>
      <w:shd w:val="clear" w:color="auto" w:fill="5B9BD5" w:themeFill="accent1"/>
    </w:rPr>
  </w:style>
  <w:style w:type="paragraph" w:customStyle="1" w:styleId="paragraph">
    <w:name w:val="paragraph"/>
    <w:basedOn w:val="Normal"/>
    <w:rsid w:val="005B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B41D1"/>
  </w:style>
  <w:style w:type="character" w:customStyle="1" w:styleId="normaltextrun">
    <w:name w:val="normaltextrun"/>
    <w:basedOn w:val="DefaultParagraphFont"/>
    <w:rsid w:val="005B41D1"/>
  </w:style>
  <w:style w:type="character" w:customStyle="1" w:styleId="tabchar">
    <w:name w:val="tabchar"/>
    <w:basedOn w:val="DefaultParagraphFont"/>
    <w:rsid w:val="005B41D1"/>
  </w:style>
  <w:style w:type="paragraph" w:styleId="Header">
    <w:name w:val="header"/>
    <w:basedOn w:val="Normal"/>
    <w:link w:val="HeaderChar"/>
    <w:uiPriority w:val="99"/>
    <w:unhideWhenUsed/>
    <w:rsid w:val="005B4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D1"/>
  </w:style>
  <w:style w:type="paragraph" w:styleId="Footer">
    <w:name w:val="footer"/>
    <w:basedOn w:val="Normal"/>
    <w:link w:val="FooterChar"/>
    <w:uiPriority w:val="99"/>
    <w:unhideWhenUsed/>
    <w:rsid w:val="005B4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D1"/>
  </w:style>
  <w:style w:type="paragraph" w:styleId="ListParagraph">
    <w:name w:val="List Paragraph"/>
    <w:basedOn w:val="Normal"/>
    <w:uiPriority w:val="34"/>
    <w:qFormat/>
    <w:rsid w:val="005B41D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BFF39B0FD2F4787F040067DE6BB82" ma:contentTypeVersion="18" ma:contentTypeDescription="Create a new document." ma:contentTypeScope="" ma:versionID="5bd98247f38f1b1251fcf72aeda28230">
  <xsd:schema xmlns:xsd="http://www.w3.org/2001/XMLSchema" xmlns:xs="http://www.w3.org/2001/XMLSchema" xmlns:p="http://schemas.microsoft.com/office/2006/metadata/properties" xmlns:ns2="d9a194b2-34fb-4ee0-bd47-cd2bbc288200" xmlns:ns3="aec3af08-5388-4f54-8c08-a950c4f2d877" targetNamespace="http://schemas.microsoft.com/office/2006/metadata/properties" ma:root="true" ma:fieldsID="b9a11d981239f0fb56da4206024ce561" ns2:_="" ns3:_="">
    <xsd:import namespace="d9a194b2-34fb-4ee0-bd47-cd2bbc288200"/>
    <xsd:import namespace="aec3af08-5388-4f54-8c08-a950c4f2d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194b2-34fb-4ee0-bd47-cd2bbc288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4b4e6a-a48a-471c-aa3f-6ee4a7bc6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af08-5388-4f54-8c08-a950c4f2d8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99adc0-30e5-4e06-a697-e57bca17f9db}" ma:internalName="TaxCatchAll" ma:showField="CatchAllData" ma:web="aec3af08-5388-4f54-8c08-a950c4f2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3af08-5388-4f54-8c08-a950c4f2d877" xsi:nil="true"/>
    <SharedWithUsers xmlns="aec3af08-5388-4f54-8c08-a950c4f2d877">
      <UserInfo>
        <DisplayName>Lisa Harrison-Byrne</DisplayName>
        <AccountId>371</AccountId>
        <AccountType/>
      </UserInfo>
      <UserInfo>
        <DisplayName>Matt Meaney</DisplayName>
        <AccountId>16</AccountId>
        <AccountType/>
      </UserInfo>
    </SharedWithUsers>
    <lcf76f155ced4ddcb4097134ff3c332f xmlns="d9a194b2-34fb-4ee0-bd47-cd2bbc28820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DB08F-E4B6-44C4-917A-799511E1B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E4D37-CEC9-4B65-87DE-F31FC8FAED48}"/>
</file>

<file path=customXml/itemProps3.xml><?xml version="1.0" encoding="utf-8"?>
<ds:datastoreItem xmlns:ds="http://schemas.openxmlformats.org/officeDocument/2006/customXml" ds:itemID="{7BEA7A2D-4EC7-412F-A367-5B6BE7653DC0}">
  <ds:schemaRefs>
    <ds:schemaRef ds:uri="http://schemas.microsoft.com/office/2006/metadata/properties"/>
    <ds:schemaRef ds:uri="http://schemas.microsoft.com/office/infopath/2007/PartnerControls"/>
    <ds:schemaRef ds:uri="9db5a7ae-049a-48e4-a932-341f19983ff3"/>
    <ds:schemaRef ds:uri="aec3af08-5388-4f54-8c08-a950c4f2d877"/>
    <ds:schemaRef ds:uri="d9a194b2-34fb-4ee0-bd47-cd2bbc288200"/>
  </ds:schemaRefs>
</ds:datastoreItem>
</file>

<file path=customXml/itemProps4.xml><?xml version="1.0" encoding="utf-8"?>
<ds:datastoreItem xmlns:ds="http://schemas.openxmlformats.org/officeDocument/2006/customXml" ds:itemID="{D91DE2FF-BE52-42EA-BC8F-BE01E5931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Langston</dc:creator>
  <cp:keywords/>
  <dc:description/>
  <cp:lastModifiedBy>Ashleigh Ennion</cp:lastModifiedBy>
  <cp:revision>29</cp:revision>
  <dcterms:created xsi:type="dcterms:W3CDTF">2023-03-28T11:30:00Z</dcterms:created>
  <dcterms:modified xsi:type="dcterms:W3CDTF">2025-07-28T14:13:00Z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0x010100D9ABFF39B0FD2F4787F040067DE6BB82</vt:lpwstr>
  </property>
  <property fmtid="{D5CDD505-2E9C-101B-9397-08002B2CF9AE}" pid="3" name="MediaServiceImageTags">
    <vt:lpwstr/>
  </property>
</Properties>
</file>